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4689" w14:textId="77777777" w:rsidR="00470D7D" w:rsidRDefault="00000000">
      <w:pPr>
        <w:jc w:val="center"/>
        <w:rPr>
          <w:rFonts w:ascii="Verdana" w:hAnsi="Verdana"/>
          <w:b/>
          <w:bCs/>
          <w:color w:val="363535"/>
          <w:sz w:val="18"/>
          <w:szCs w:val="18"/>
          <w:u w:val="single"/>
        </w:rPr>
      </w:pPr>
      <w:r>
        <w:rPr>
          <w:rFonts w:ascii="Verdana" w:hAnsi="Verdana"/>
          <w:b/>
          <w:bCs/>
          <w:color w:val="363535"/>
          <w:sz w:val="18"/>
          <w:szCs w:val="18"/>
          <w:u w:val="single"/>
        </w:rPr>
        <w:t>Directions To Salisbury Football Club.</w:t>
      </w:r>
    </w:p>
    <w:p w14:paraId="1259F2D4" w14:textId="77777777" w:rsidR="00470D7D" w:rsidRDefault="00000000">
      <w:pPr>
        <w:rPr>
          <w:rFonts w:ascii="Verdana" w:hAnsi="Verdana"/>
          <w:color w:val="363535"/>
          <w:sz w:val="18"/>
          <w:szCs w:val="18"/>
        </w:rPr>
      </w:pPr>
      <w:r>
        <w:rPr>
          <w:rFonts w:ascii="Verdana" w:hAnsi="Verdana"/>
          <w:b/>
          <w:bCs/>
          <w:color w:val="363535"/>
          <w:sz w:val="18"/>
          <w:szCs w:val="18"/>
        </w:rPr>
        <w:t>From the North:</w:t>
      </w:r>
    </w:p>
    <w:p w14:paraId="1FC568A3" w14:textId="77777777" w:rsidR="00470D7D" w:rsidRDefault="00000000">
      <w:pPr>
        <w:rPr>
          <w:rFonts w:ascii="Verdana" w:hAnsi="Verdana"/>
          <w:color w:val="363535"/>
          <w:sz w:val="18"/>
          <w:szCs w:val="18"/>
        </w:rPr>
      </w:pPr>
      <w:r>
        <w:rPr>
          <w:rFonts w:ascii="Verdana" w:hAnsi="Verdana"/>
          <w:color w:val="363535"/>
          <w:sz w:val="18"/>
          <w:szCs w:val="18"/>
        </w:rPr>
        <w:br/>
        <w:t xml:space="preserve">Exit the A303 at Countess Roundabout onto the A345 towards Amesbury/Salisbury. After leaving Amesbury, continue towards Salisbury past the traffic lights near the High Post Hotel on your right. At the Beehive junction </w:t>
      </w:r>
      <w:proofErr w:type="gramStart"/>
      <w:r>
        <w:rPr>
          <w:rFonts w:ascii="Verdana" w:hAnsi="Verdana"/>
          <w:color w:val="363535"/>
          <w:sz w:val="18"/>
          <w:szCs w:val="18"/>
        </w:rPr>
        <w:t>roundabout</w:t>
      </w:r>
      <w:proofErr w:type="gramEnd"/>
      <w:r>
        <w:rPr>
          <w:rFonts w:ascii="Verdana" w:hAnsi="Verdana"/>
          <w:color w:val="363535"/>
          <w:sz w:val="18"/>
          <w:szCs w:val="18"/>
        </w:rPr>
        <w:t xml:space="preserve"> the ground is clearly signposted left. Take the second exit at this roundabout, passing the Park &amp; Ride. At the next roundabout, take the second exit, go straight on, go through the set of traffic light (do not turn left) before turning left into Partridge Way (opposite Army Barracks entrance). </w:t>
      </w:r>
      <w:r>
        <w:rPr>
          <w:rFonts w:ascii="Verdana" w:hAnsi="Verdana"/>
          <w:color w:val="363535"/>
          <w:sz w:val="18"/>
          <w:szCs w:val="18"/>
        </w:rPr>
        <w:br/>
      </w:r>
    </w:p>
    <w:p w14:paraId="734C02D6" w14:textId="77777777" w:rsidR="00470D7D" w:rsidRDefault="00000000">
      <w:pPr>
        <w:rPr>
          <w:rFonts w:ascii="Verdana" w:hAnsi="Verdana"/>
          <w:color w:val="363535"/>
          <w:sz w:val="18"/>
          <w:szCs w:val="18"/>
        </w:rPr>
      </w:pPr>
      <w:r>
        <w:rPr>
          <w:rFonts w:ascii="Verdana" w:hAnsi="Verdana"/>
          <w:b/>
          <w:bCs/>
          <w:color w:val="363535"/>
          <w:sz w:val="18"/>
          <w:szCs w:val="18"/>
        </w:rPr>
        <w:t xml:space="preserve">From the </w:t>
      </w:r>
      <w:proofErr w:type="gramStart"/>
      <w:r>
        <w:rPr>
          <w:rFonts w:ascii="Verdana" w:hAnsi="Verdana"/>
          <w:b/>
          <w:bCs/>
          <w:color w:val="363535"/>
          <w:sz w:val="18"/>
          <w:szCs w:val="18"/>
        </w:rPr>
        <w:t>South East</w:t>
      </w:r>
      <w:proofErr w:type="gramEnd"/>
      <w:r>
        <w:rPr>
          <w:rFonts w:ascii="Verdana" w:hAnsi="Verdana"/>
          <w:b/>
          <w:bCs/>
          <w:color w:val="363535"/>
          <w:sz w:val="18"/>
          <w:szCs w:val="18"/>
        </w:rPr>
        <w:t>:</w:t>
      </w:r>
      <w:r>
        <w:rPr>
          <w:rFonts w:ascii="Verdana" w:hAnsi="Verdana"/>
          <w:b/>
          <w:bCs/>
          <w:color w:val="363535"/>
          <w:sz w:val="18"/>
          <w:szCs w:val="18"/>
        </w:rPr>
        <w:br/>
      </w:r>
    </w:p>
    <w:p w14:paraId="4615D2D6" w14:textId="77777777" w:rsidR="00470D7D" w:rsidRDefault="00000000">
      <w:pPr>
        <w:rPr>
          <w:rFonts w:ascii="Verdana" w:hAnsi="Verdana"/>
          <w:color w:val="363535"/>
          <w:sz w:val="18"/>
          <w:szCs w:val="18"/>
        </w:rPr>
      </w:pPr>
      <w:r>
        <w:rPr>
          <w:rFonts w:ascii="Verdana" w:hAnsi="Verdana"/>
          <w:color w:val="363535"/>
          <w:sz w:val="18"/>
          <w:szCs w:val="18"/>
        </w:rPr>
        <w:t xml:space="preserve">Approach Salisbury on A36 from Southampton. After passing B&amp;Q on your left take second exit at the next roundabout (the College Roundabout-Salisbury College on the right). </w:t>
      </w:r>
      <w:r>
        <w:rPr>
          <w:rFonts w:ascii="Verdana" w:hAnsi="Verdana"/>
          <w:b/>
          <w:color w:val="363535"/>
          <w:sz w:val="18"/>
          <w:szCs w:val="18"/>
        </w:rPr>
        <w:t>*****</w:t>
      </w:r>
      <w:r>
        <w:rPr>
          <w:rFonts w:ascii="Verdana" w:hAnsi="Verdana"/>
          <w:color w:val="363535"/>
          <w:sz w:val="18"/>
          <w:szCs w:val="18"/>
        </w:rPr>
        <w:t xml:space="preserve">Follow Churchill Way (dual carriageway) to the next roundabout (St Mark's), and take the second exit, signposted Wilton, Bath and Bristol. On descending towards the Castle Street roundabout, adopt the </w:t>
      </w:r>
      <w:proofErr w:type="gramStart"/>
      <w:r>
        <w:rPr>
          <w:rFonts w:ascii="Verdana" w:hAnsi="Verdana"/>
          <w:color w:val="363535"/>
          <w:sz w:val="18"/>
          <w:szCs w:val="18"/>
        </w:rPr>
        <w:t>right hand</w:t>
      </w:r>
      <w:proofErr w:type="gramEnd"/>
      <w:r>
        <w:rPr>
          <w:rFonts w:ascii="Verdana" w:hAnsi="Verdana"/>
          <w:color w:val="363535"/>
          <w:sz w:val="18"/>
          <w:szCs w:val="18"/>
        </w:rPr>
        <w:t xml:space="preserve"> lane for the third exit, signposted Amesbury A345 and Football ground. Pass Victoria Park on your left and continue past Hudson's Field and Old Sarum. Descend hill to the Beehive junction roundabout, and take the third exit, signposted Football ground, passing the Park &amp; Ride. At the next roundabout, take the second exit, go straight on, go through the set of traffic light (do not turn left) before turning left into Partridge Way (opposite Army Barracks entrance).  </w:t>
      </w:r>
    </w:p>
    <w:p w14:paraId="4E4648C3" w14:textId="77777777" w:rsidR="00470D7D" w:rsidRDefault="00000000">
      <w:pPr>
        <w:rPr>
          <w:rFonts w:ascii="Verdana" w:hAnsi="Verdana"/>
          <w:b/>
          <w:color w:val="363535"/>
          <w:sz w:val="18"/>
          <w:szCs w:val="18"/>
        </w:rPr>
      </w:pPr>
      <w:r>
        <w:rPr>
          <w:rFonts w:ascii="Verdana" w:hAnsi="Verdana"/>
          <w:b/>
          <w:color w:val="363535"/>
          <w:sz w:val="18"/>
          <w:szCs w:val="18"/>
        </w:rPr>
        <w:t xml:space="preserve">From the </w:t>
      </w:r>
      <w:proofErr w:type="gramStart"/>
      <w:r>
        <w:rPr>
          <w:rFonts w:ascii="Verdana" w:hAnsi="Verdana"/>
          <w:b/>
          <w:color w:val="363535"/>
          <w:sz w:val="18"/>
          <w:szCs w:val="18"/>
        </w:rPr>
        <w:t>South West</w:t>
      </w:r>
      <w:proofErr w:type="gramEnd"/>
      <w:r>
        <w:rPr>
          <w:rFonts w:ascii="Verdana" w:hAnsi="Verdana"/>
          <w:b/>
          <w:color w:val="363535"/>
          <w:sz w:val="18"/>
          <w:szCs w:val="18"/>
        </w:rPr>
        <w:t>:</w:t>
      </w:r>
    </w:p>
    <w:p w14:paraId="796245B1" w14:textId="77777777" w:rsidR="00470D7D" w:rsidRDefault="00470D7D">
      <w:pPr>
        <w:rPr>
          <w:rFonts w:ascii="Verdana" w:hAnsi="Verdana"/>
          <w:b/>
          <w:color w:val="363535"/>
          <w:sz w:val="18"/>
          <w:szCs w:val="18"/>
        </w:rPr>
      </w:pPr>
    </w:p>
    <w:p w14:paraId="4A1883DF" w14:textId="63E0FA6B" w:rsidR="00470D7D" w:rsidRDefault="00000000">
      <w:pPr>
        <w:rPr>
          <w:rFonts w:ascii="Verdana" w:hAnsi="Verdana"/>
          <w:color w:val="363535"/>
          <w:sz w:val="18"/>
          <w:szCs w:val="18"/>
        </w:rPr>
      </w:pPr>
      <w:r>
        <w:rPr>
          <w:rFonts w:ascii="Verdana" w:hAnsi="Verdana"/>
          <w:color w:val="363535"/>
          <w:sz w:val="18"/>
          <w:szCs w:val="18"/>
        </w:rPr>
        <w:t xml:space="preserve">If approaching on Blandford/Salisbury </w:t>
      </w:r>
      <w:r w:rsidR="00351906">
        <w:rPr>
          <w:rFonts w:ascii="Verdana" w:hAnsi="Verdana"/>
          <w:color w:val="363535"/>
          <w:sz w:val="18"/>
          <w:szCs w:val="18"/>
        </w:rPr>
        <w:t>R</w:t>
      </w:r>
      <w:r>
        <w:rPr>
          <w:rFonts w:ascii="Verdana" w:hAnsi="Verdana"/>
          <w:color w:val="363535"/>
          <w:sz w:val="18"/>
          <w:szCs w:val="18"/>
        </w:rPr>
        <w:t xml:space="preserve">oad, (A354), go straight on at mini roundabout (Salisbury District Hospital signposted to the right). At next elongated traffic </w:t>
      </w:r>
      <w:proofErr w:type="gramStart"/>
      <w:r>
        <w:rPr>
          <w:rFonts w:ascii="Verdana" w:hAnsi="Verdana"/>
          <w:color w:val="363535"/>
          <w:sz w:val="18"/>
          <w:szCs w:val="18"/>
        </w:rPr>
        <w:t>light controlled</w:t>
      </w:r>
      <w:proofErr w:type="gramEnd"/>
      <w:r>
        <w:rPr>
          <w:rFonts w:ascii="Verdana" w:hAnsi="Verdana"/>
          <w:color w:val="363535"/>
          <w:sz w:val="18"/>
          <w:szCs w:val="18"/>
        </w:rPr>
        <w:t xml:space="preserve"> roundabout, take the second exit (straight on) towards the City and then take third exit at next roundabout avoiding City Centre (signposted A36 Southampton). Continue straight at next roundabout (College roundabout) on to Churchill Way dual carriageway, before following instructions above shown </w:t>
      </w:r>
      <w:r>
        <w:rPr>
          <w:rFonts w:ascii="Verdana" w:hAnsi="Verdana"/>
          <w:b/>
          <w:color w:val="363535"/>
          <w:sz w:val="18"/>
          <w:szCs w:val="18"/>
        </w:rPr>
        <w:t>****</w:t>
      </w:r>
      <w:r>
        <w:rPr>
          <w:rFonts w:ascii="Verdana" w:hAnsi="Verdana"/>
          <w:color w:val="363535"/>
          <w:sz w:val="18"/>
          <w:szCs w:val="18"/>
        </w:rPr>
        <w:t>.</w:t>
      </w:r>
    </w:p>
    <w:p w14:paraId="2987E37F" w14:textId="77777777" w:rsidR="00470D7D" w:rsidRDefault="00470D7D">
      <w:pPr>
        <w:pStyle w:val="ReturnAddress"/>
        <w:rPr>
          <w:rFonts w:ascii="Arial" w:hAnsi="Arial" w:cs="Arial"/>
          <w:sz w:val="18"/>
          <w:szCs w:val="18"/>
        </w:rPr>
      </w:pPr>
    </w:p>
    <w:p w14:paraId="74C502D9" w14:textId="77777777" w:rsidR="00470D7D" w:rsidRDefault="00000000">
      <w:pPr>
        <w:pStyle w:val="ReturnAddress"/>
        <w:rPr>
          <w:b/>
          <w:iCs/>
        </w:rPr>
      </w:pPr>
      <w:r>
        <w:t xml:space="preserve">Would car drivers please avoid obstructing or restricting the Pitch Emergency Entrance, </w:t>
      </w:r>
      <w:proofErr w:type="gramStart"/>
      <w:r>
        <w:t>situate</w:t>
      </w:r>
      <w:proofErr w:type="gramEnd"/>
      <w:r>
        <w:t xml:space="preserve"> behind the goal end that is seen as you approach from the entrance road.</w:t>
      </w:r>
    </w:p>
    <w:sectPr w:rsidR="00470D7D">
      <w:headerReference w:type="default" r:id="rId6"/>
      <w:footerReference w:type="default" r:id="rId7"/>
      <w:pgSz w:w="11906" w:h="16838"/>
      <w:pgMar w:top="2268" w:right="1440" w:bottom="1440" w:left="1440" w:header="624" w:footer="454"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15745" w14:textId="77777777" w:rsidR="00911B9C" w:rsidRDefault="00911B9C">
      <w:pPr>
        <w:spacing w:after="0" w:line="240" w:lineRule="auto"/>
      </w:pPr>
      <w:r>
        <w:separator/>
      </w:r>
    </w:p>
  </w:endnote>
  <w:endnote w:type="continuationSeparator" w:id="0">
    <w:p w14:paraId="6597A6CC" w14:textId="77777777" w:rsidR="00911B9C" w:rsidRDefault="00911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28C64" w14:textId="77777777" w:rsidR="00470D7D" w:rsidRDefault="00000000">
    <w:pPr>
      <w:pStyle w:val="Footer"/>
    </w:pPr>
    <w:r>
      <w:rPr>
        <w:noProof/>
      </w:rPr>
      <mc:AlternateContent>
        <mc:Choice Requires="wps">
          <w:drawing>
            <wp:anchor distT="15875" distB="15875" distL="130175" distR="130175" simplePos="0" relativeHeight="2" behindDoc="1" locked="0" layoutInCell="0" allowOverlap="1" wp14:anchorId="5F92157A" wp14:editId="024EE34F">
              <wp:simplePos x="0" y="0"/>
              <wp:positionH relativeFrom="column">
                <wp:posOffset>-400050</wp:posOffset>
              </wp:positionH>
              <wp:positionV relativeFrom="paragraph">
                <wp:posOffset>165735</wp:posOffset>
              </wp:positionV>
              <wp:extent cx="6525260" cy="1270"/>
              <wp:effectExtent l="0" t="0" r="0" b="0"/>
              <wp:wrapNone/>
              <wp:docPr id="4" name="AutoShape 1"/>
              <wp:cNvGraphicFramePr/>
              <a:graphic xmlns:a="http://schemas.openxmlformats.org/drawingml/2006/main">
                <a:graphicData uri="http://schemas.microsoft.com/office/word/2010/wordprocessingShape">
                  <wps:wsp>
                    <wps:cNvCnPr/>
                    <wps:spPr>
                      <a:xfrm>
                        <a:off x="0" y="0"/>
                        <a:ext cx="6524640" cy="720"/>
                      </a:xfrm>
                      <a:prstGeom prst="straightConnector1">
                        <a:avLst/>
                      </a:prstGeom>
                      <a:noFill/>
                      <a:ln w="31680">
                        <a:solidFill>
                          <a:srgbClr val="20B7BC"/>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5A6136F2" id="_x0000_t32" coordsize="21600,21600" o:spt="32" o:oned="t" path="m,l21600,21600e" filled="f">
              <v:path arrowok="t" fillok="f" o:connecttype="none"/>
              <o:lock v:ext="edit" shapetype="t"/>
            </v:shapetype>
            <v:shape id="AutoShape 1" o:spid="_x0000_s1026" type="#_x0000_t32" style="position:absolute;margin-left:-31.5pt;margin-top:13.05pt;width:513.8pt;height:.1pt;z-index:-503316478;visibility:visible;mso-wrap-style:square;mso-wrap-distance-left:10.25pt;mso-wrap-distance-top:1.25pt;mso-wrap-distance-right:10.25pt;mso-wrap-distance-bottom:1.2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" o:allowincell="f" strokecolor="#20b7bc" strokeweight=".88mm"/>
          </w:pict>
        </mc:Fallback>
      </mc:AlternateContent>
    </w:r>
  </w:p>
  <w:p w14:paraId="0C60B013" w14:textId="77777777" w:rsidR="00470D7D" w:rsidRDefault="00000000">
    <w:pPr>
      <w:spacing w:after="0"/>
      <w:jc w:val="center"/>
      <w:rPr>
        <w:rFonts w:ascii="Verdana" w:hAnsi="Verdana" w:cs="Verdana"/>
        <w:b/>
        <w:bCs/>
        <w:sz w:val="24"/>
        <w:szCs w:val="24"/>
      </w:rPr>
    </w:pPr>
    <w:r>
      <w:rPr>
        <w:rFonts w:ascii="Verdana" w:hAnsi="Verdana" w:cs="Verdana"/>
        <w:b/>
        <w:bCs/>
        <w:sz w:val="24"/>
        <w:szCs w:val="24"/>
      </w:rPr>
      <w:t>Salisbury FC Limited</w:t>
    </w:r>
  </w:p>
  <w:p w14:paraId="744F70E9" w14:textId="77777777" w:rsidR="00470D7D" w:rsidRDefault="00000000">
    <w:pPr>
      <w:spacing w:after="0"/>
      <w:jc w:val="center"/>
      <w:rPr>
        <w:rFonts w:ascii="Verdana" w:hAnsi="Verdana" w:cs="Verdana"/>
      </w:rPr>
    </w:pPr>
    <w:r>
      <w:rPr>
        <w:rFonts w:ascii="Verdana" w:hAnsi="Verdana" w:cs="Verdana"/>
        <w:sz w:val="16"/>
        <w:szCs w:val="16"/>
      </w:rPr>
      <w:t xml:space="preserve">Reg. Office: </w:t>
    </w:r>
    <w:r>
      <w:rPr>
        <w:rFonts w:ascii="Verdana" w:hAnsi="Verdana" w:cs="Verdana"/>
      </w:rPr>
      <w:t xml:space="preserve">Raymond </w:t>
    </w:r>
    <w:proofErr w:type="spellStart"/>
    <w:r>
      <w:rPr>
        <w:rFonts w:ascii="Verdana" w:hAnsi="Verdana" w:cs="Verdana"/>
      </w:rPr>
      <w:t>McEnhill</w:t>
    </w:r>
    <w:proofErr w:type="spellEnd"/>
    <w:r>
      <w:rPr>
        <w:rFonts w:ascii="Verdana" w:hAnsi="Verdana" w:cs="Verdana"/>
      </w:rPr>
      <w:t xml:space="preserve"> Stadium, Partridge Way, Old Sarum, Salisbury, SP4 6PU</w:t>
    </w:r>
  </w:p>
  <w:p w14:paraId="26AB9AB3" w14:textId="77777777" w:rsidR="00470D7D" w:rsidRDefault="00000000">
    <w:pPr>
      <w:spacing w:after="0"/>
      <w:jc w:val="center"/>
    </w:pPr>
    <w:r>
      <w:rPr>
        <w:rFonts w:ascii="Verdana" w:hAnsi="Verdana" w:cs="Verdana"/>
        <w:sz w:val="16"/>
        <w:szCs w:val="16"/>
      </w:rPr>
      <w:t>VAT Number 209871487       Members of Wiltshire FA       Registered Number 9342954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E405E" w14:textId="77777777" w:rsidR="00911B9C" w:rsidRDefault="00911B9C">
      <w:pPr>
        <w:spacing w:after="0" w:line="240" w:lineRule="auto"/>
      </w:pPr>
      <w:r>
        <w:separator/>
      </w:r>
    </w:p>
  </w:footnote>
  <w:footnote w:type="continuationSeparator" w:id="0">
    <w:p w14:paraId="535B9D20" w14:textId="77777777" w:rsidR="00911B9C" w:rsidRDefault="00911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924A6" w14:textId="77777777" w:rsidR="00470D7D" w:rsidRDefault="00000000">
    <w:pPr>
      <w:pStyle w:val="Header"/>
    </w:pPr>
    <w:r>
      <w:rPr>
        <w:noProof/>
      </w:rPr>
      <w:drawing>
        <wp:inline distT="0" distB="0" distL="0" distR="0" wp14:anchorId="5D099352" wp14:editId="5365AA52">
          <wp:extent cx="2715260" cy="13817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rcRect r="29457"/>
                  <a:stretch/>
                </pic:blipFill>
                <pic:spPr>
                  <a:xfrm>
                    <a:off x="0" y="0"/>
                    <a:ext cx="2714760" cy="1380960"/>
                  </a:xfrm>
                  <a:prstGeom prst="rect">
                    <a:avLst/>
                  </a:prstGeom>
                  <a:ln w="0">
                    <a:noFill/>
                  </a:ln>
                </pic:spPr>
              </pic:pic>
            </a:graphicData>
          </a:graphic>
        </wp:inline>
      </w:drawing>
    </w:r>
    <w:r>
      <w:rPr>
        <w:noProof/>
      </w:rPr>
      <w:drawing>
        <wp:inline distT="0" distB="0" distL="0" distR="0" wp14:anchorId="7E43FD74" wp14:editId="115F3A0A">
          <wp:extent cx="1096010" cy="141033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2"/>
                  <a:stretch/>
                </pic:blipFill>
                <pic:spPr>
                  <a:xfrm>
                    <a:off x="0" y="0"/>
                    <a:ext cx="1095480" cy="1409760"/>
                  </a:xfrm>
                  <a:prstGeom prst="rect">
                    <a:avLst/>
                  </a:prstGeom>
                  <a:ln w="0">
                    <a:noFill/>
                  </a:ln>
                </pic:spPr>
              </pic:pic>
            </a:graphicData>
          </a:graphic>
        </wp:inline>
      </w:drawing>
    </w:r>
    <w:r>
      <w:tab/>
    </w:r>
    <w:r>
      <w:rPr>
        <w:noProof/>
      </w:rPr>
      <w:drawing>
        <wp:inline distT="0" distB="0" distL="0" distR="0" wp14:anchorId="0D423E85" wp14:editId="4165203A">
          <wp:extent cx="1143635" cy="105791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3"/>
                  <a:stretch/>
                </pic:blipFill>
                <pic:spPr>
                  <a:xfrm>
                    <a:off x="0" y="0"/>
                    <a:ext cx="1143000" cy="1057320"/>
                  </a:xfrm>
                  <a:prstGeom prst="rect">
                    <a:avLst/>
                  </a:prstGeom>
                  <a:ln w="0">
                    <a:noFill/>
                  </a:ln>
                </pic:spPr>
              </pic:pic>
            </a:graphicData>
          </a:graphic>
        </wp:inline>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7D"/>
    <w:rsid w:val="00242B1B"/>
    <w:rsid w:val="00351906"/>
    <w:rsid w:val="00470D7D"/>
    <w:rsid w:val="0088185C"/>
    <w:rsid w:val="008846FF"/>
    <w:rsid w:val="008C300D"/>
    <w:rsid w:val="00911B9C"/>
    <w:rsid w:val="00E4157F"/>
    <w:rsid w:val="00F8440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7802B"/>
  <w15:docId w15:val="{B8446ADE-AE59-4C1B-A74D-017A99F7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AB3"/>
    <w:pPr>
      <w:widowControl w:val="0"/>
      <w:spacing w:after="120" w:line="283" w:lineRule="auto"/>
    </w:pPr>
    <w:rPr>
      <w:rFonts w:cs="Calibri"/>
      <w:color w:val="000000"/>
      <w:kern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locked/>
    <w:rsid w:val="00A825C7"/>
    <w:rPr>
      <w:rFonts w:ascii="Calibri" w:hAnsi="Calibri" w:cs="Times New Roman"/>
      <w:color w:val="000000"/>
      <w:kern w:val="2"/>
      <w:sz w:val="20"/>
    </w:rPr>
  </w:style>
  <w:style w:type="character" w:customStyle="1" w:styleId="FooterChar">
    <w:name w:val="Footer Char"/>
    <w:basedOn w:val="DefaultParagraphFont"/>
    <w:link w:val="Footer"/>
    <w:uiPriority w:val="99"/>
    <w:qFormat/>
    <w:locked/>
    <w:rsid w:val="00A825C7"/>
    <w:rPr>
      <w:rFonts w:ascii="Calibri" w:hAnsi="Calibri" w:cs="Times New Roman"/>
      <w:color w:val="000000"/>
      <w:kern w:val="2"/>
      <w:sz w:val="20"/>
    </w:rPr>
  </w:style>
  <w:style w:type="character" w:customStyle="1" w:styleId="BalloonTextChar">
    <w:name w:val="Balloon Text Char"/>
    <w:basedOn w:val="DefaultParagraphFont"/>
    <w:link w:val="BalloonText"/>
    <w:uiPriority w:val="99"/>
    <w:semiHidden/>
    <w:qFormat/>
    <w:locked/>
    <w:rsid w:val="007511DD"/>
    <w:rPr>
      <w:rFonts w:ascii="Segoe UI" w:hAnsi="Segoe UI" w:cs="Times New Roman"/>
      <w:color w:val="000000"/>
      <w:kern w:val="2"/>
      <w:sz w:val="18"/>
    </w:rPr>
  </w:style>
  <w:style w:type="character" w:styleId="Hyperlink">
    <w:name w:val="Hyperlink"/>
    <w:basedOn w:val="DefaultParagraphFont"/>
    <w:uiPriority w:val="99"/>
    <w:rsid w:val="00E654A4"/>
    <w:rPr>
      <w:rFonts w:cs="Times New Roman"/>
      <w:color w:val="0000FF"/>
      <w:u w:val="single"/>
    </w:rPr>
  </w:style>
  <w:style w:type="paragraph" w:customStyle="1" w:styleId="Heading">
    <w:name w:val="Heading"/>
    <w:basedOn w:val="Normal"/>
    <w:next w:val="BodyText"/>
    <w:qFormat/>
    <w:pPr>
      <w:keepNext/>
      <w:spacing w:before="24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rsid w:val="00A825C7"/>
    <w:pPr>
      <w:tabs>
        <w:tab w:val="center" w:pos="4513"/>
        <w:tab w:val="right" w:pos="9026"/>
      </w:tabs>
    </w:pPr>
    <w:rPr>
      <w:rFonts w:cs="Times New Roman"/>
    </w:rPr>
  </w:style>
  <w:style w:type="paragraph" w:styleId="Footer">
    <w:name w:val="footer"/>
    <w:basedOn w:val="Normal"/>
    <w:link w:val="FooterChar"/>
    <w:uiPriority w:val="99"/>
    <w:rsid w:val="00A825C7"/>
    <w:pPr>
      <w:tabs>
        <w:tab w:val="center" w:pos="4513"/>
        <w:tab w:val="right" w:pos="9026"/>
      </w:tabs>
    </w:pPr>
    <w:rPr>
      <w:rFonts w:cs="Times New Roman"/>
    </w:rPr>
  </w:style>
  <w:style w:type="paragraph" w:styleId="BalloonText">
    <w:name w:val="Balloon Text"/>
    <w:basedOn w:val="Normal"/>
    <w:link w:val="BalloonTextChar"/>
    <w:uiPriority w:val="99"/>
    <w:semiHidden/>
    <w:qFormat/>
    <w:rsid w:val="007511DD"/>
    <w:pPr>
      <w:spacing w:after="0" w:line="240" w:lineRule="auto"/>
    </w:pPr>
    <w:rPr>
      <w:rFonts w:ascii="Segoe UI" w:hAnsi="Segoe UI" w:cs="Times New Roman"/>
      <w:sz w:val="18"/>
    </w:rPr>
  </w:style>
  <w:style w:type="paragraph" w:customStyle="1" w:styleId="ReturnAddress">
    <w:name w:val="Return Address"/>
    <w:basedOn w:val="Normal"/>
    <w:uiPriority w:val="99"/>
    <w:qFormat/>
    <w:rsid w:val="00BD52CA"/>
    <w:pPr>
      <w:widowControl/>
      <w:spacing w:after="0" w:line="240" w:lineRule="auto"/>
      <w:textAlignment w:val="baseline"/>
    </w:pPr>
    <w:rPr>
      <w:rFonts w:ascii="Times New Roman" w:hAnsi="Times New Roman" w:cs="Times New Roman"/>
      <w:color w:val="auto"/>
      <w:kern w:val="0"/>
      <w:lang w:val="en-US"/>
    </w:rPr>
  </w:style>
  <w:style w:type="table" w:styleId="TableGrid">
    <w:name w:val="Table Grid"/>
    <w:basedOn w:val="TableNormal"/>
    <w:uiPriority w:val="99"/>
    <w:rsid w:val="00A43E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1824</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info@salisburyfc</dc:title>
  <dc:subject/>
  <dc:creator>Rae</dc:creator>
  <dc:description/>
  <cp:lastModifiedBy>Kevin Watts</cp:lastModifiedBy>
  <cp:revision>3</cp:revision>
  <cp:lastPrinted>2019-07-03T12:45:00Z</cp:lastPrinted>
  <dcterms:created xsi:type="dcterms:W3CDTF">2022-12-12T11:03:00Z</dcterms:created>
  <dcterms:modified xsi:type="dcterms:W3CDTF">2022-12-12T11:04:00Z</dcterms:modified>
  <dc:language>en-GB</dc:language>
</cp:coreProperties>
</file>